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C8E6F" w14:textId="77777777" w:rsidR="00135408" w:rsidRPr="00FD5FE9" w:rsidRDefault="00135408" w:rsidP="00135408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 w:rsidRPr="00FD5FE9">
        <w:rPr>
          <w:rFonts w:ascii="Times New Roman" w:eastAsia="方正小标宋简体" w:hAnsi="Times New Roman" w:hint="eastAsia"/>
          <w:sz w:val="44"/>
          <w:szCs w:val="44"/>
        </w:rPr>
        <w:t>井冈山大学网络</w:t>
      </w:r>
      <w:r w:rsidRPr="00FD5FE9">
        <w:rPr>
          <w:rFonts w:ascii="Times New Roman" w:eastAsia="方正小标宋简体" w:hAnsi="Times New Roman"/>
          <w:sz w:val="44"/>
          <w:szCs w:val="44"/>
        </w:rPr>
        <w:t>安全</w:t>
      </w:r>
      <w:r w:rsidRPr="00FD5FE9">
        <w:rPr>
          <w:rFonts w:ascii="Times New Roman" w:eastAsia="方正小标宋简体" w:hAnsi="Times New Roman" w:hint="eastAsia"/>
          <w:sz w:val="44"/>
          <w:szCs w:val="44"/>
        </w:rPr>
        <w:t>承诺</w:t>
      </w:r>
      <w:r w:rsidRPr="00FD5FE9">
        <w:rPr>
          <w:rFonts w:ascii="Times New Roman" w:eastAsia="方正小标宋简体" w:hAnsi="Times New Roman"/>
          <w:sz w:val="44"/>
          <w:szCs w:val="44"/>
        </w:rPr>
        <w:t>书</w:t>
      </w:r>
    </w:p>
    <w:p w14:paraId="1861043B" w14:textId="77777777" w:rsidR="00135408" w:rsidRPr="00FD5FE9" w:rsidRDefault="00135408" w:rsidP="00135408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5CEBFEFC" w14:textId="77777777" w:rsidR="00135408" w:rsidRPr="00FD5FE9" w:rsidRDefault="00135408" w:rsidP="00135408">
      <w:pPr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本单位郑重承诺遵守本承诺书的所列事项，对所列事项负责，如有违反，由本单位承担由此带来的相应责任。</w:t>
      </w:r>
    </w:p>
    <w:p w14:paraId="64A1E22F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一、本单位承诺遵守《中华人民共和国网络安全法</w:t>
      </w:r>
      <w:r w:rsidRPr="00FD5FE9">
        <w:rPr>
          <w:rFonts w:ascii="Times New Roman" w:eastAsia="仿宋_GB2312" w:hAnsi="Times New Roman"/>
          <w:sz w:val="32"/>
          <w:szCs w:val="32"/>
        </w:rPr>
        <w:t>》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、《中华人民共和国计算机信息系统安全保护条例》、《计算机信息网络国际互联安全保护管理办法》和《信息安全</w:t>
      </w:r>
      <w:r w:rsidRPr="00FD5FE9">
        <w:rPr>
          <w:rFonts w:ascii="Times New Roman" w:eastAsia="仿宋_GB2312" w:hAnsi="Times New Roman"/>
          <w:sz w:val="32"/>
          <w:szCs w:val="32"/>
        </w:rPr>
        <w:t>等级保护管理办法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》及其他国家信息技术安全的有关法律、法规和行政规章制度。</w:t>
      </w:r>
    </w:p>
    <w:p w14:paraId="316F20B5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二、本单位已知悉并承诺执行《井冈山</w:t>
      </w:r>
      <w:r w:rsidRPr="00FD5FE9">
        <w:rPr>
          <w:rFonts w:ascii="仿宋_GB2312" w:eastAsia="仿宋_GB2312" w:hAnsi="仿宋" w:hint="eastAsia"/>
          <w:sz w:val="32"/>
          <w:szCs w:val="32"/>
        </w:rPr>
        <w:t>大学校园网管理暂行规定</w:t>
      </w:r>
      <w:r w:rsidRPr="00FD5FE9">
        <w:rPr>
          <w:rFonts w:ascii="Times New Roman" w:eastAsia="仿宋_GB2312" w:hAnsi="Times New Roman"/>
          <w:sz w:val="32"/>
          <w:szCs w:val="32"/>
        </w:rPr>
        <w:t>》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、《井冈山大学网站管理暂行办法》等井冈山大学信息技术安全有关工作的文件规定。</w:t>
      </w:r>
    </w:p>
    <w:p w14:paraId="0F468E5B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三、本单位保证不利用网络危害国家安全、泄露国家秘密，不侵犯国家的、社会的、集体的利益和第三方的合法权益，不从事违法犯罪活动。</w:t>
      </w:r>
    </w:p>
    <w:p w14:paraId="20D0014B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四、本单位承诺完善本单位</w:t>
      </w:r>
      <w:r w:rsidRPr="00FD5FE9">
        <w:rPr>
          <w:rFonts w:ascii="Times New Roman" w:eastAsia="仿宋_GB2312" w:hAnsi="Times New Roman"/>
          <w:sz w:val="32"/>
          <w:szCs w:val="32"/>
        </w:rPr>
        <w:t>的信息技术安全管理，</w:t>
      </w:r>
      <w:r w:rsidRPr="00FD5FE9">
        <w:rPr>
          <w:rFonts w:ascii="Times New Roman" w:eastAsia="仿宋_GB2312" w:hAnsi="Times New Roman" w:hint="eastAsia"/>
          <w:sz w:val="32"/>
          <w:szCs w:val="32"/>
        </w:rPr>
        <w:t>建立健全信息</w:t>
      </w:r>
      <w:r w:rsidRPr="00FD5FE9">
        <w:rPr>
          <w:rFonts w:ascii="Times New Roman" w:eastAsia="仿宋_GB2312" w:hAnsi="Times New Roman"/>
          <w:sz w:val="32"/>
          <w:szCs w:val="32"/>
        </w:rPr>
        <w:t>技术安全</w:t>
      </w:r>
      <w:r w:rsidRPr="00FD5FE9">
        <w:rPr>
          <w:rFonts w:ascii="Times New Roman" w:eastAsia="仿宋_GB2312" w:hAnsi="Times New Roman" w:hint="eastAsia"/>
          <w:sz w:val="32"/>
          <w:szCs w:val="32"/>
        </w:rPr>
        <w:t>责任制和相关规章</w:t>
      </w:r>
      <w:r w:rsidRPr="00FD5FE9">
        <w:rPr>
          <w:rFonts w:ascii="Times New Roman" w:eastAsia="仿宋_GB2312" w:hAnsi="Times New Roman"/>
          <w:sz w:val="32"/>
          <w:szCs w:val="32"/>
        </w:rPr>
        <w:t>制度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、操作</w:t>
      </w:r>
      <w:r w:rsidRPr="00FD5FE9">
        <w:rPr>
          <w:rFonts w:ascii="Times New Roman" w:eastAsia="仿宋_GB2312" w:hAnsi="Times New Roman"/>
          <w:sz w:val="32"/>
          <w:szCs w:val="32"/>
        </w:rPr>
        <w:t>规程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66CE519E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五、本单位承诺加强</w:t>
      </w:r>
      <w:r w:rsidRPr="00FD5FE9">
        <w:rPr>
          <w:rFonts w:ascii="Times New Roman" w:eastAsia="仿宋_GB2312" w:hAnsi="Times New Roman"/>
          <w:sz w:val="32"/>
          <w:szCs w:val="32"/>
        </w:rPr>
        <w:t>信息</w:t>
      </w:r>
      <w:r w:rsidRPr="00FD5FE9">
        <w:rPr>
          <w:rFonts w:ascii="Times New Roman" w:eastAsia="仿宋_GB2312" w:hAnsi="Times New Roman" w:hint="eastAsia"/>
          <w:sz w:val="32"/>
          <w:szCs w:val="32"/>
        </w:rPr>
        <w:t>系统</w:t>
      </w:r>
      <w:r w:rsidRPr="00FD5FE9">
        <w:rPr>
          <w:rFonts w:ascii="Times New Roman" w:eastAsia="仿宋_GB2312" w:hAnsi="Times New Roman"/>
          <w:sz w:val="32"/>
          <w:szCs w:val="32"/>
        </w:rPr>
        <w:t>安全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，落实信息系统安全等级保护制度，提高信息系统安全防护能力</w:t>
      </w:r>
      <w:r w:rsidRPr="00FD5FE9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41DFD28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六、本单位承诺加强终端计算机安全，加强系统账号密码安全和权限分级管理，规范工作人员的使用行为，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提高管理人员的安全意识和防护能力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5D85AA71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七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、本单位承诺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提升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应急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响应能力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制定本单位应急预案，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组织开展应急演练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6BE892C1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八、本单位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承诺对本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的信息系统进行安全监测，并</w:t>
      </w:r>
      <w:r w:rsidRPr="00FD5FE9">
        <w:rPr>
          <w:rFonts w:ascii="Times New Roman" w:eastAsia="仿宋_GB2312" w:hAnsi="Times New Roman" w:hint="eastAsia"/>
          <w:color w:val="000000"/>
          <w:sz w:val="32"/>
          <w:szCs w:val="32"/>
        </w:rPr>
        <w:t>对</w:t>
      </w:r>
      <w:r w:rsidRPr="00FD5FE9">
        <w:rPr>
          <w:rFonts w:ascii="Times New Roman" w:eastAsia="仿宋_GB2312" w:hAnsi="Times New Roman"/>
          <w:color w:val="000000"/>
          <w:sz w:val="32"/>
          <w:szCs w:val="32"/>
        </w:rPr>
        <w:t>监测发现和通报的安全问题进行限时整改。</w:t>
      </w:r>
    </w:p>
    <w:p w14:paraId="5452F0EB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九、本单位承诺当</w:t>
      </w:r>
      <w:r w:rsidRPr="00FD5FE9">
        <w:rPr>
          <w:rFonts w:ascii="Times New Roman" w:eastAsia="仿宋_GB2312" w:hAnsi="Times New Roman"/>
          <w:sz w:val="32"/>
          <w:szCs w:val="32"/>
        </w:rPr>
        <w:t>信息</w:t>
      </w:r>
      <w:r w:rsidRPr="00FD5FE9">
        <w:rPr>
          <w:rFonts w:ascii="Times New Roman" w:eastAsia="仿宋_GB2312" w:hAnsi="Times New Roman" w:hint="eastAsia"/>
          <w:sz w:val="32"/>
          <w:szCs w:val="32"/>
        </w:rPr>
        <w:t>系统</w:t>
      </w:r>
      <w:r w:rsidRPr="00FD5FE9">
        <w:rPr>
          <w:rFonts w:ascii="Times New Roman" w:eastAsia="仿宋_GB2312" w:hAnsi="Times New Roman"/>
          <w:sz w:val="32"/>
          <w:szCs w:val="32"/>
        </w:rPr>
        <w:t>发生信息技术安全事件，</w:t>
      </w:r>
      <w:r w:rsidRPr="00FD5FE9">
        <w:rPr>
          <w:rFonts w:ascii="Times New Roman" w:eastAsia="仿宋_GB2312" w:hAnsi="Times New Roman" w:hint="eastAsia"/>
          <w:sz w:val="32"/>
          <w:szCs w:val="32"/>
        </w:rPr>
        <w:t>迅速进行</w:t>
      </w:r>
      <w:r w:rsidRPr="00FD5FE9">
        <w:rPr>
          <w:rFonts w:ascii="Times New Roman" w:eastAsia="仿宋_GB2312" w:hAnsi="Times New Roman"/>
          <w:sz w:val="32"/>
          <w:szCs w:val="32"/>
        </w:rPr>
        <w:t>报告</w:t>
      </w:r>
      <w:r w:rsidRPr="00FD5FE9">
        <w:rPr>
          <w:rFonts w:ascii="Times New Roman" w:eastAsia="仿宋_GB2312" w:hAnsi="Times New Roman" w:hint="eastAsia"/>
          <w:sz w:val="32"/>
          <w:szCs w:val="32"/>
        </w:rPr>
        <w:t>与</w:t>
      </w:r>
      <w:r w:rsidRPr="00FD5FE9">
        <w:rPr>
          <w:rFonts w:ascii="Times New Roman" w:eastAsia="仿宋_GB2312" w:hAnsi="Times New Roman"/>
          <w:sz w:val="32"/>
          <w:szCs w:val="32"/>
        </w:rPr>
        <w:t>处置，将</w:t>
      </w:r>
      <w:r w:rsidRPr="00FD5FE9">
        <w:rPr>
          <w:rFonts w:eastAsia="仿宋_GB2312"/>
          <w:sz w:val="32"/>
          <w:szCs w:val="32"/>
        </w:rPr>
        <w:t>损害和影响降到最小范围，</w:t>
      </w:r>
      <w:r w:rsidRPr="00FD5FE9">
        <w:rPr>
          <w:rFonts w:eastAsia="仿宋_GB2312" w:hint="eastAsia"/>
          <w:sz w:val="32"/>
          <w:szCs w:val="32"/>
        </w:rPr>
        <w:t>并</w:t>
      </w:r>
      <w:r w:rsidRPr="00FD5FE9">
        <w:rPr>
          <w:rFonts w:eastAsia="仿宋_GB2312"/>
          <w:sz w:val="32"/>
          <w:szCs w:val="32"/>
        </w:rPr>
        <w:t>按照要求及时进行整改。</w:t>
      </w:r>
    </w:p>
    <w:p w14:paraId="0CF15C7D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十、若违反本承诺书有关条款和国家相关法律法规的，本单位愿承担责任。</w:t>
      </w:r>
    </w:p>
    <w:p w14:paraId="2275D737" w14:textId="77777777" w:rsidR="00135408" w:rsidRPr="00FD5FE9" w:rsidRDefault="00135408" w:rsidP="00135408">
      <w:pPr>
        <w:snapToGrid w:val="0"/>
        <w:spacing w:line="360" w:lineRule="auto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十一、本承诺书自签署之日起生效。</w:t>
      </w:r>
    </w:p>
    <w:p w14:paraId="1DCE2E7A" w14:textId="77777777" w:rsidR="00135408" w:rsidRPr="00FD5FE9" w:rsidRDefault="00135408" w:rsidP="00135408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09D9BB77" w14:textId="77777777" w:rsidR="00135408" w:rsidRPr="00FD5FE9" w:rsidRDefault="00135408" w:rsidP="00135408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14:paraId="00F9801A" w14:textId="77777777" w:rsidR="00135408" w:rsidRPr="00FD5FE9" w:rsidRDefault="00135408" w:rsidP="00135408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 w:hint="eastAsia"/>
          <w:sz w:val="32"/>
          <w:szCs w:val="32"/>
        </w:rPr>
        <w:t>主要</w:t>
      </w:r>
      <w:r w:rsidRPr="00FD5FE9">
        <w:rPr>
          <w:rFonts w:ascii="Times New Roman" w:eastAsia="仿宋_GB2312" w:hAnsi="Times New Roman"/>
          <w:sz w:val="32"/>
          <w:szCs w:val="32"/>
        </w:rPr>
        <w:t>负责人（签字）：</w:t>
      </w:r>
      <w:r w:rsidRPr="00FD5FE9"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  <w:r w:rsidRPr="00FD5FE9">
        <w:rPr>
          <w:rFonts w:ascii="Times New Roman" w:eastAsia="仿宋_GB2312" w:hAnsi="Times New Roman"/>
          <w:sz w:val="32"/>
          <w:szCs w:val="32"/>
        </w:rPr>
        <w:t xml:space="preserve">   </w:t>
      </w:r>
      <w:r w:rsidRPr="00FD5FE9">
        <w:rPr>
          <w:rFonts w:ascii="Times New Roman" w:eastAsia="仿宋_GB2312" w:hAnsi="Times New Roman" w:hint="eastAsia"/>
          <w:sz w:val="32"/>
          <w:szCs w:val="32"/>
        </w:rPr>
        <w:t>单位盖章</w:t>
      </w:r>
    </w:p>
    <w:p w14:paraId="7EB41DF0" w14:textId="77777777" w:rsidR="00135408" w:rsidRPr="00FD5FE9" w:rsidRDefault="00135408" w:rsidP="00135408">
      <w:pPr>
        <w:widowControl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14:paraId="5EED7EBE" w14:textId="77777777" w:rsidR="00135408" w:rsidRDefault="00135408" w:rsidP="00135408">
      <w:pPr>
        <w:widowControl/>
        <w:spacing w:line="360" w:lineRule="auto"/>
        <w:jc w:val="right"/>
        <w:rPr>
          <w:rFonts w:ascii="Times New Roman" w:eastAsia="仿宋_GB2312" w:hAnsi="Times New Roman"/>
          <w:sz w:val="32"/>
          <w:szCs w:val="32"/>
        </w:rPr>
      </w:pPr>
      <w:r w:rsidRPr="00FD5FE9">
        <w:rPr>
          <w:rFonts w:ascii="Times New Roman" w:eastAsia="仿宋_GB2312" w:hAnsi="Times New Roman"/>
          <w:sz w:val="32"/>
          <w:szCs w:val="32"/>
        </w:rPr>
        <w:t>年</w:t>
      </w:r>
      <w:r w:rsidRPr="00FD5FE9">
        <w:rPr>
          <w:rFonts w:ascii="Times New Roman" w:eastAsia="仿宋_GB2312" w:hAnsi="Times New Roman"/>
          <w:sz w:val="32"/>
          <w:szCs w:val="32"/>
        </w:rPr>
        <w:t xml:space="preserve">   </w:t>
      </w:r>
      <w:r w:rsidRPr="00FD5FE9">
        <w:rPr>
          <w:rFonts w:ascii="Times New Roman" w:eastAsia="仿宋_GB2312" w:hAnsi="Times New Roman"/>
          <w:sz w:val="32"/>
          <w:szCs w:val="32"/>
        </w:rPr>
        <w:t>月</w:t>
      </w:r>
      <w:r w:rsidRPr="00FD5FE9">
        <w:rPr>
          <w:rFonts w:ascii="Times New Roman" w:eastAsia="仿宋_GB2312" w:hAnsi="Times New Roman"/>
          <w:sz w:val="32"/>
          <w:szCs w:val="32"/>
        </w:rPr>
        <w:t xml:space="preserve">   </w:t>
      </w:r>
      <w:r w:rsidRPr="00FD5FE9">
        <w:rPr>
          <w:rFonts w:ascii="Times New Roman" w:eastAsia="仿宋_GB2312" w:hAnsi="Times New Roman"/>
          <w:sz w:val="32"/>
          <w:szCs w:val="32"/>
        </w:rPr>
        <w:t>日</w:t>
      </w:r>
    </w:p>
    <w:p w14:paraId="174095F6" w14:textId="77777777" w:rsidR="00C51A0A" w:rsidRDefault="00C51A0A">
      <w:bookmarkStart w:id="0" w:name="_GoBack"/>
      <w:bookmarkEnd w:id="0"/>
    </w:p>
    <w:sectPr w:rsidR="00C5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421B" w14:textId="77777777" w:rsidR="00187DB1" w:rsidRDefault="00187DB1" w:rsidP="00135408">
      <w:r>
        <w:separator/>
      </w:r>
    </w:p>
  </w:endnote>
  <w:endnote w:type="continuationSeparator" w:id="0">
    <w:p w14:paraId="59B0C587" w14:textId="77777777" w:rsidR="00187DB1" w:rsidRDefault="00187DB1" w:rsidP="0013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5D72" w14:textId="77777777" w:rsidR="00187DB1" w:rsidRDefault="00187DB1" w:rsidP="00135408">
      <w:r>
        <w:separator/>
      </w:r>
    </w:p>
  </w:footnote>
  <w:footnote w:type="continuationSeparator" w:id="0">
    <w:p w14:paraId="1364F85C" w14:textId="77777777" w:rsidR="00187DB1" w:rsidRDefault="00187DB1" w:rsidP="0013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3"/>
    <w:rsid w:val="00135408"/>
    <w:rsid w:val="00187DB1"/>
    <w:rsid w:val="00C51A0A"/>
    <w:rsid w:val="00C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7582B9-966C-4AB3-8E94-727331BA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4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4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2018-01-03T03:29:00Z</dcterms:created>
  <dcterms:modified xsi:type="dcterms:W3CDTF">2018-01-03T03:30:00Z</dcterms:modified>
</cp:coreProperties>
</file>